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B2" w:rsidRPr="005754B2" w:rsidRDefault="005754B2" w:rsidP="001C2F67">
      <w:pPr>
        <w:spacing w:before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DI"/>
      <w:bookmarkStart w:id="1" w:name="_GoBack"/>
      <w:bookmarkEnd w:id="1"/>
    </w:p>
    <w:bookmarkEnd w:id="0"/>
    <w:p w:rsidR="005754B2" w:rsidRPr="005754B2" w:rsidRDefault="005754B2" w:rsidP="005754B2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5754B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Fiscal Accounting</w:t>
      </w:r>
    </w:p>
    <w:p w:rsidR="005754B2" w:rsidRPr="005754B2" w:rsidRDefault="005754B2" w:rsidP="005754B2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5754B2">
        <w:rPr>
          <w:rFonts w:ascii="Arial" w:eastAsia="Times New Roman" w:hAnsi="Arial" w:cs="Arial"/>
          <w:sz w:val="24"/>
          <w:szCs w:val="24"/>
        </w:rPr>
        <w:t>The superintendent shall be responsible for receiving and properly accounting for all funds of the district.</w:t>
      </w:r>
    </w:p>
    <w:p w:rsidR="005754B2" w:rsidRPr="005754B2" w:rsidRDefault="005754B2" w:rsidP="005754B2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5754B2">
        <w:rPr>
          <w:rFonts w:ascii="Arial" w:eastAsia="Times New Roman" w:hAnsi="Arial" w:cs="Arial"/>
          <w:sz w:val="24"/>
          <w:szCs w:val="24"/>
        </w:rPr>
        <w:t>All funds received and/or disbursed by any agency of the school system including any and all district transactions shall be accounted for carefully and accurately; shall conform with generally accepted principles of governmental accounting providing for the appropriate separation of accounts, funds and special moneys, and shall be done in a manner that is easily reviewed and lends itself to auditing.</w:t>
      </w:r>
    </w:p>
    <w:p w:rsidR="005754B2" w:rsidRPr="005754B2" w:rsidRDefault="005754B2" w:rsidP="005754B2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5754B2">
        <w:rPr>
          <w:rFonts w:ascii="Arial" w:eastAsia="Times New Roman" w:hAnsi="Arial" w:cs="Arial"/>
          <w:sz w:val="24"/>
          <w:szCs w:val="24"/>
        </w:rPr>
        <w:t>When accounting for any enterprise funds the district shall use the full accrual basis of accounting.</w:t>
      </w:r>
    </w:p>
    <w:p w:rsidR="005754B2" w:rsidRDefault="00DA708E" w:rsidP="00DA70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June 1971</w:t>
      </w:r>
    </w:p>
    <w:p w:rsidR="00DA708E" w:rsidRDefault="00DA708E" w:rsidP="00DA70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Revised:  May 1983</w:t>
      </w:r>
    </w:p>
    <w:p w:rsidR="00DA708E" w:rsidRDefault="00DA708E" w:rsidP="00DA70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May 1997</w:t>
      </w:r>
    </w:p>
    <w:p w:rsidR="00DA708E" w:rsidRPr="005754B2" w:rsidRDefault="00DA708E" w:rsidP="00DA70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December 2003</w:t>
      </w:r>
    </w:p>
    <w:p w:rsidR="005754B2" w:rsidRPr="005754B2" w:rsidRDefault="005754B2" w:rsidP="005754B2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638"/>
      <w:r w:rsidRPr="005754B2">
        <w:rPr>
          <w:rFonts w:ascii="Arial" w:eastAsia="Times New Roman" w:hAnsi="Arial" w:cs="Arial"/>
          <w:sz w:val="24"/>
          <w:szCs w:val="24"/>
        </w:rPr>
        <w:t xml:space="preserve">LEGAL </w:t>
      </w:r>
      <w:proofErr w:type="gramStart"/>
      <w:r w:rsidRPr="005754B2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5754B2">
        <w:rPr>
          <w:rFonts w:ascii="Arial" w:eastAsia="Times New Roman" w:hAnsi="Arial" w:cs="Arial"/>
          <w:sz w:val="24"/>
          <w:szCs w:val="24"/>
        </w:rPr>
        <w:t xml:space="preserve">  C.R.S. </w:t>
      </w:r>
      <w:bookmarkEnd w:id="2"/>
      <w:r w:rsidRPr="005754B2">
        <w:rPr>
          <w:rFonts w:ascii="Arial" w:eastAsia="Times New Roman" w:hAnsi="Arial" w:cs="Arial"/>
          <w:sz w:val="24"/>
          <w:szCs w:val="24"/>
        </w:rPr>
        <w:fldChar w:fldCharType="begin"/>
      </w:r>
      <w:r w:rsidRPr="005754B2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"http://www.lpdirect.net/casb/crs/22-44-103.html" \t "_blank" </w:instrText>
      </w:r>
      <w:r w:rsidRPr="005754B2">
        <w:rPr>
          <w:rFonts w:ascii="Arial" w:eastAsia="Times New Roman" w:hAnsi="Arial" w:cs="Arial"/>
          <w:sz w:val="24"/>
          <w:szCs w:val="24"/>
        </w:rPr>
        <w:fldChar w:fldCharType="separate"/>
      </w:r>
      <w:r w:rsidRPr="005754B2">
        <w:rPr>
          <w:rFonts w:ascii="Arial" w:eastAsia="Times New Roman" w:hAnsi="Arial" w:cs="Arial"/>
          <w:color w:val="0000FF"/>
          <w:sz w:val="24"/>
          <w:szCs w:val="24"/>
          <w:u w:val="single"/>
        </w:rPr>
        <w:t>22-44-103</w:t>
      </w:r>
      <w:r w:rsidRPr="005754B2">
        <w:rPr>
          <w:rFonts w:ascii="Arial" w:eastAsia="Times New Roman" w:hAnsi="Arial" w:cs="Arial"/>
          <w:sz w:val="24"/>
          <w:szCs w:val="24"/>
        </w:rPr>
        <w:fldChar w:fldCharType="end"/>
      </w:r>
      <w:r w:rsidRPr="005754B2">
        <w:rPr>
          <w:rFonts w:ascii="Arial" w:eastAsia="Times New Roman" w:hAnsi="Arial" w:cs="Arial"/>
          <w:sz w:val="24"/>
          <w:szCs w:val="24"/>
        </w:rPr>
        <w:t xml:space="preserve"> </w:t>
      </w:r>
      <w:r w:rsidRPr="005754B2">
        <w:rPr>
          <w:rFonts w:ascii="Arial" w:eastAsia="Times New Roman" w:hAnsi="Arial" w:cs="Arial"/>
          <w:sz w:val="20"/>
          <w:szCs w:val="20"/>
        </w:rPr>
        <w:t>(enterprise funds accounting methods)</w:t>
      </w:r>
    </w:p>
    <w:p w:rsidR="005754B2" w:rsidRPr="005754B2" w:rsidRDefault="005754B2" w:rsidP="005754B2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5754B2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7" w:tgtFrame="_blank" w:history="1">
        <w:r w:rsidRPr="005754B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22-45-102</w:t>
        </w:r>
      </w:hyperlink>
    </w:p>
    <w:p w:rsidR="00A134E3" w:rsidRDefault="00A134E3"/>
    <w:sectPr w:rsidR="00A134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CD" w:rsidRDefault="00BE68CD" w:rsidP="00DA708E">
      <w:pPr>
        <w:spacing w:after="0" w:line="240" w:lineRule="auto"/>
      </w:pPr>
      <w:r>
        <w:separator/>
      </w:r>
    </w:p>
  </w:endnote>
  <w:endnote w:type="continuationSeparator" w:id="0">
    <w:p w:rsidR="00BE68CD" w:rsidRDefault="00BE68CD" w:rsidP="00DA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1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08E" w:rsidRDefault="00DA70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F6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DA708E" w:rsidRDefault="00DA708E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CD" w:rsidRDefault="00BE68CD" w:rsidP="00DA708E">
      <w:pPr>
        <w:spacing w:after="0" w:line="240" w:lineRule="auto"/>
      </w:pPr>
      <w:r>
        <w:separator/>
      </w:r>
    </w:p>
  </w:footnote>
  <w:footnote w:type="continuationSeparator" w:id="0">
    <w:p w:rsidR="00BE68CD" w:rsidRDefault="00BE68CD" w:rsidP="00DA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8E" w:rsidRDefault="00DA708E">
    <w:pPr>
      <w:pStyle w:val="Header"/>
    </w:pPr>
    <w:r>
      <w:tab/>
    </w:r>
    <w:r>
      <w:tab/>
      <w:t>File:  DI</w:t>
    </w:r>
  </w:p>
  <w:p w:rsidR="00DA708E" w:rsidRDefault="00DA7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2"/>
    <w:rsid w:val="001C2F67"/>
    <w:rsid w:val="005754B2"/>
    <w:rsid w:val="00A134E3"/>
    <w:rsid w:val="00BE68CD"/>
    <w:rsid w:val="00D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8E"/>
  </w:style>
  <w:style w:type="paragraph" w:styleId="Footer">
    <w:name w:val="footer"/>
    <w:basedOn w:val="Normal"/>
    <w:link w:val="FooterChar"/>
    <w:uiPriority w:val="99"/>
    <w:unhideWhenUsed/>
    <w:rsid w:val="00DA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8E"/>
  </w:style>
  <w:style w:type="paragraph" w:styleId="Footer">
    <w:name w:val="footer"/>
    <w:basedOn w:val="Normal"/>
    <w:link w:val="FooterChar"/>
    <w:uiPriority w:val="99"/>
    <w:unhideWhenUsed/>
    <w:rsid w:val="00DA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pdirect.net/casb/crs/22-45-102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1"/>
    <w:rsid w:val="00744F51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081CBC166E4133A890791BEEE6753C">
    <w:name w:val="25081CBC166E4133A890791BEEE6753C"/>
    <w:rsid w:val="00744F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081CBC166E4133A890791BEEE6753C">
    <w:name w:val="25081CBC166E4133A890791BEEE6753C"/>
    <w:rsid w:val="00744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3</cp:revision>
  <dcterms:created xsi:type="dcterms:W3CDTF">2016-06-13T16:19:00Z</dcterms:created>
  <dcterms:modified xsi:type="dcterms:W3CDTF">2016-07-11T18:14:00Z</dcterms:modified>
</cp:coreProperties>
</file>